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46" w:rsidRDefault="00456A46" w:rsidP="00A64E60">
      <w:pPr>
        <w:pStyle w:val="a3"/>
        <w:jc w:val="center"/>
        <w:rPr>
          <w:rFonts w:ascii="Arial" w:hAnsi="Arial" w:cs="Arial"/>
          <w:b/>
          <w:bCs/>
          <w:color w:val="003366"/>
          <w:sz w:val="26"/>
          <w:szCs w:val="26"/>
        </w:rPr>
      </w:pPr>
      <w:r>
        <w:rPr>
          <w:rFonts w:ascii="Arial" w:hAnsi="Arial" w:cs="Arial"/>
          <w:b/>
          <w:bCs/>
          <w:color w:val="003366"/>
          <w:sz w:val="26"/>
          <w:szCs w:val="26"/>
        </w:rPr>
        <w:t>2015 год</w:t>
      </w:r>
    </w:p>
    <w:p w:rsidR="00456A46" w:rsidRDefault="00456A46" w:rsidP="00A64E60">
      <w:pPr>
        <w:widowControl w:val="0"/>
        <w:spacing w:before="120" w:after="100" w:afterAutospacing="1"/>
        <w:jc w:val="center"/>
        <w:rPr>
          <w:rFonts w:ascii="Verdana" w:hAnsi="Verdana" w:cs="Verdana"/>
          <w:b/>
          <w:bCs/>
          <w:color w:val="333333"/>
          <w:kern w:val="28"/>
          <w:sz w:val="18"/>
          <w:szCs w:val="18"/>
        </w:rPr>
      </w:pPr>
      <w:r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>Нарушения в работе э</w:t>
      </w:r>
      <w:r w:rsidR="00264A94"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 xml:space="preserve">нергоблоков </w:t>
      </w:r>
      <w:proofErr w:type="spellStart"/>
      <w:r w:rsidR="00264A94"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>Балаковской</w:t>
      </w:r>
      <w:proofErr w:type="spellEnd"/>
      <w:r w:rsidR="00264A94"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 xml:space="preserve"> АЭС за 12</w:t>
      </w:r>
      <w:r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 xml:space="preserve"> месяцев 2015 года.</w:t>
      </w:r>
    </w:p>
    <w:p w:rsidR="00456A46" w:rsidRDefault="00456A46" w:rsidP="00A64E60">
      <w:pPr>
        <w:ind w:left="426"/>
        <w:jc w:val="both"/>
        <w:rPr>
          <w:rFonts w:ascii="Verdana" w:hAnsi="Verdana" w:cs="Verdana"/>
          <w:b/>
          <w:bCs/>
          <w:color w:val="333333"/>
          <w:sz w:val="18"/>
          <w:szCs w:val="18"/>
        </w:rPr>
      </w:pPr>
    </w:p>
    <w:p w:rsidR="00456A46" w:rsidRPr="00846B4C" w:rsidRDefault="00264A94" w:rsidP="00846B4C">
      <w:pPr>
        <w:shd w:val="clear" w:color="auto" w:fill="FFFFFF"/>
        <w:spacing w:line="250" w:lineRule="exact"/>
        <w:ind w:left="426" w:right="5" w:hanging="38"/>
        <w:jc w:val="both"/>
      </w:pPr>
      <w:r w:rsidRPr="00846B4C">
        <w:t>За  12</w:t>
      </w:r>
      <w:r w:rsidR="00456A46" w:rsidRPr="00846B4C">
        <w:t xml:space="preserve"> месяцев 2015 г. на </w:t>
      </w:r>
      <w:proofErr w:type="spellStart"/>
      <w:r w:rsidR="00456A46" w:rsidRPr="00846B4C">
        <w:t>Балаковской</w:t>
      </w:r>
      <w:proofErr w:type="spellEnd"/>
      <w:r w:rsidR="00456A46" w:rsidRPr="00846B4C">
        <w:t xml:space="preserve"> </w:t>
      </w:r>
      <w:proofErr w:type="gramStart"/>
      <w:r w:rsidR="00456A46" w:rsidRPr="00846B4C">
        <w:t>АЭС нарушений, расследуемых в соответствии с НП-004-08 не произошло</w:t>
      </w:r>
      <w:proofErr w:type="gramEnd"/>
      <w:r w:rsidR="00456A46" w:rsidRPr="00846B4C">
        <w:t xml:space="preserve">. </w:t>
      </w:r>
    </w:p>
    <w:p w:rsidR="00456A46" w:rsidRPr="00846B4C" w:rsidRDefault="00456A46" w:rsidP="00846B4C">
      <w:pPr>
        <w:shd w:val="clear" w:color="auto" w:fill="FFFFFF"/>
        <w:spacing w:line="250" w:lineRule="exact"/>
        <w:ind w:left="426" w:right="5" w:hanging="38"/>
        <w:jc w:val="both"/>
      </w:pPr>
    </w:p>
    <w:p w:rsidR="00846B4C" w:rsidRDefault="00846B4C" w:rsidP="00A64E60">
      <w:pPr>
        <w:ind w:left="426"/>
        <w:jc w:val="both"/>
        <w:rPr>
          <w:rFonts w:ascii="Verdana" w:hAnsi="Verdana" w:cs="Verdana"/>
          <w:color w:val="333333"/>
          <w:sz w:val="18"/>
          <w:szCs w:val="18"/>
        </w:rPr>
      </w:pPr>
    </w:p>
    <w:p w:rsidR="00846B4C" w:rsidRPr="00B56952" w:rsidRDefault="00456A46" w:rsidP="00846B4C">
      <w:pPr>
        <w:pStyle w:val="a8"/>
        <w:numPr>
          <w:ilvl w:val="0"/>
          <w:numId w:val="6"/>
        </w:numPr>
        <w:shd w:val="clear" w:color="auto" w:fill="FFFFFF"/>
        <w:spacing w:before="278" w:line="250" w:lineRule="exact"/>
        <w:ind w:left="567" w:hanging="332"/>
        <w:rPr>
          <w:b/>
          <w:bCs/>
          <w:sz w:val="24"/>
          <w:szCs w:val="24"/>
        </w:rPr>
      </w:pPr>
      <w:r w:rsidRPr="00A64E60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46B4C" w:rsidRPr="00B56952">
        <w:rPr>
          <w:b/>
          <w:bCs/>
          <w:sz w:val="24"/>
          <w:szCs w:val="24"/>
        </w:rPr>
        <w:t xml:space="preserve">Сведения о состоянии надзорной деятельности ОИ ЯРБ на </w:t>
      </w:r>
      <w:proofErr w:type="spellStart"/>
      <w:r w:rsidR="00846B4C" w:rsidRPr="00B56952">
        <w:rPr>
          <w:b/>
          <w:bCs/>
          <w:sz w:val="24"/>
          <w:szCs w:val="24"/>
        </w:rPr>
        <w:t>Балаковской</w:t>
      </w:r>
      <w:proofErr w:type="spellEnd"/>
      <w:r w:rsidR="00846B4C" w:rsidRPr="00B56952">
        <w:rPr>
          <w:b/>
          <w:bCs/>
          <w:sz w:val="24"/>
          <w:szCs w:val="24"/>
        </w:rPr>
        <w:t xml:space="preserve"> АЭС.</w:t>
      </w:r>
    </w:p>
    <w:p w:rsidR="00846B4C" w:rsidRPr="00B56952" w:rsidRDefault="00846B4C" w:rsidP="00846B4C">
      <w:pPr>
        <w:pStyle w:val="a8"/>
        <w:shd w:val="clear" w:color="auto" w:fill="FFFFFF"/>
        <w:spacing w:before="278" w:line="250" w:lineRule="exact"/>
        <w:ind w:left="955"/>
        <w:rPr>
          <w:sz w:val="24"/>
          <w:szCs w:val="24"/>
        </w:rPr>
      </w:pPr>
    </w:p>
    <w:p w:rsidR="00846B4C" w:rsidRPr="00D77F1D" w:rsidRDefault="00846B4C" w:rsidP="00846B4C">
      <w:pPr>
        <w:shd w:val="clear" w:color="auto" w:fill="FFFFFF"/>
        <w:spacing w:line="250" w:lineRule="exact"/>
        <w:ind w:left="426" w:right="5" w:hanging="38"/>
        <w:jc w:val="both"/>
      </w:pPr>
      <w:r w:rsidRPr="00D77F1D">
        <w:t xml:space="preserve">Состояние безопасности энергоблоков </w:t>
      </w:r>
      <w:proofErr w:type="spellStart"/>
      <w:r w:rsidRPr="00D77F1D">
        <w:t>Балаковской</w:t>
      </w:r>
      <w:proofErr w:type="spellEnd"/>
      <w:r w:rsidRPr="00D77F1D">
        <w:t xml:space="preserve"> АЭС - удовлетворительное, по сравнению с </w:t>
      </w:r>
      <w:r>
        <w:t>12</w:t>
      </w:r>
      <w:r w:rsidRPr="00D77F1D">
        <w:t xml:space="preserve"> месяцами 2014 года - </w:t>
      </w:r>
      <w:r w:rsidRPr="00D16F3F">
        <w:t xml:space="preserve">улучшилось </w:t>
      </w:r>
      <w:proofErr w:type="gramStart"/>
      <w:r w:rsidRPr="00D16F3F">
        <w:t>(</w:t>
      </w:r>
      <w:r w:rsidRPr="00D77F1D">
        <w:t xml:space="preserve"> </w:t>
      </w:r>
      <w:proofErr w:type="gramEnd"/>
      <w:r w:rsidRPr="00D77F1D">
        <w:t xml:space="preserve">нарушений за </w:t>
      </w:r>
      <w:r>
        <w:t>12</w:t>
      </w:r>
      <w:r w:rsidRPr="00D77F1D">
        <w:t xml:space="preserve"> месяц</w:t>
      </w:r>
      <w:r>
        <w:t>ев</w:t>
      </w:r>
      <w:r w:rsidRPr="00D77F1D">
        <w:t xml:space="preserve"> 2015г.</w:t>
      </w:r>
      <w:r>
        <w:t xml:space="preserve"> не было, </w:t>
      </w:r>
      <w:r w:rsidRPr="00D77F1D">
        <w:t xml:space="preserve"> в 2014г.</w:t>
      </w:r>
      <w:r>
        <w:t xml:space="preserve"> за  12 месяцев – три нарушения</w:t>
      </w:r>
      <w:r w:rsidRPr="00D77F1D">
        <w:t>).</w:t>
      </w:r>
    </w:p>
    <w:p w:rsidR="00846B4C" w:rsidRPr="00D77F1D" w:rsidRDefault="00846B4C" w:rsidP="00846B4C">
      <w:pPr>
        <w:shd w:val="clear" w:color="auto" w:fill="FFFFFF"/>
        <w:spacing w:line="250" w:lineRule="exact"/>
        <w:ind w:left="426" w:hanging="38"/>
      </w:pPr>
      <w:r w:rsidRPr="00D77F1D">
        <w:rPr>
          <w:spacing w:val="-1"/>
        </w:rPr>
        <w:t>ОИ ЯРБ выполняет свои функции в требуемом объеме.</w:t>
      </w:r>
    </w:p>
    <w:p w:rsidR="00846B4C" w:rsidRPr="00D77F1D" w:rsidRDefault="00846B4C" w:rsidP="00846B4C">
      <w:pPr>
        <w:shd w:val="clear" w:color="auto" w:fill="FFFFFF"/>
        <w:spacing w:line="250" w:lineRule="exact"/>
        <w:ind w:left="426" w:hanging="38"/>
      </w:pPr>
      <w:r w:rsidRPr="00D77F1D">
        <w:rPr>
          <w:spacing w:val="-1"/>
        </w:rPr>
        <w:t>Требования руководящих документов по надзорной деятельности выполняются.</w:t>
      </w:r>
    </w:p>
    <w:p w:rsidR="00846B4C" w:rsidRPr="00D77F1D" w:rsidRDefault="00846B4C" w:rsidP="00846B4C">
      <w:pPr>
        <w:shd w:val="clear" w:color="auto" w:fill="FFFFFF"/>
        <w:spacing w:line="283" w:lineRule="exact"/>
        <w:ind w:left="426" w:right="10" w:hanging="38"/>
        <w:jc w:val="both"/>
      </w:pPr>
      <w:r w:rsidRPr="00D77F1D">
        <w:t xml:space="preserve">Основной формой надзора за состоянием ядерной, радиационной и технической безопасности на </w:t>
      </w:r>
      <w:proofErr w:type="spellStart"/>
      <w:r w:rsidRPr="00D77F1D">
        <w:t>Балаковской</w:t>
      </w:r>
      <w:proofErr w:type="spellEnd"/>
      <w:r w:rsidRPr="00D77F1D">
        <w:t xml:space="preserve"> АЭС являются целевые и оперативные инспекции.</w:t>
      </w:r>
    </w:p>
    <w:p w:rsidR="00846B4C" w:rsidRDefault="00846B4C" w:rsidP="00846B4C">
      <w:pPr>
        <w:shd w:val="clear" w:color="auto" w:fill="FFFFFF"/>
        <w:spacing w:line="278" w:lineRule="exact"/>
        <w:rPr>
          <w:b/>
          <w:bCs/>
        </w:rPr>
      </w:pPr>
      <w:r>
        <w:t xml:space="preserve">     </w:t>
      </w:r>
      <w:r w:rsidRPr="00D77F1D">
        <w:t xml:space="preserve">За </w:t>
      </w:r>
      <w:r>
        <w:t>двенадцать</w:t>
      </w:r>
      <w:r w:rsidRPr="00D77F1D">
        <w:t xml:space="preserve"> месяц</w:t>
      </w:r>
      <w:r>
        <w:t>ев</w:t>
      </w:r>
      <w:r w:rsidRPr="00D77F1D">
        <w:t xml:space="preserve"> </w:t>
      </w:r>
      <w:r w:rsidRPr="00D77F1D">
        <w:rPr>
          <w:b/>
          <w:bCs/>
        </w:rPr>
        <w:t xml:space="preserve">2015 года ОИ ЯРБ проведено инспекций </w:t>
      </w:r>
    </w:p>
    <w:p w:rsidR="00846B4C" w:rsidRPr="003D40E6" w:rsidRDefault="00846B4C" w:rsidP="00846B4C">
      <w:pPr>
        <w:shd w:val="clear" w:color="auto" w:fill="FFFFFF"/>
        <w:spacing w:line="278" w:lineRule="exact"/>
        <w:ind w:left="426"/>
        <w:rPr>
          <w:b/>
        </w:rPr>
      </w:pPr>
      <w:r w:rsidRPr="003D40E6">
        <w:rPr>
          <w:b/>
          <w:bCs/>
        </w:rPr>
        <w:t xml:space="preserve">всего </w:t>
      </w:r>
      <w:r w:rsidRPr="003D40E6">
        <w:rPr>
          <w:b/>
        </w:rPr>
        <w:t xml:space="preserve">-                                                                                                     </w:t>
      </w:r>
      <w:r>
        <w:rPr>
          <w:b/>
        </w:rPr>
        <w:t xml:space="preserve"> 433</w:t>
      </w:r>
    </w:p>
    <w:p w:rsidR="00846B4C" w:rsidRPr="003D40E6" w:rsidRDefault="00846B4C" w:rsidP="00846B4C">
      <w:pPr>
        <w:shd w:val="clear" w:color="auto" w:fill="FFFFFF"/>
        <w:tabs>
          <w:tab w:val="left" w:pos="7530"/>
        </w:tabs>
        <w:spacing w:line="278" w:lineRule="exact"/>
        <w:ind w:left="426"/>
      </w:pPr>
      <w:r w:rsidRPr="003D40E6">
        <w:t>Из них:</w:t>
      </w:r>
      <w:r w:rsidRPr="003D40E6">
        <w:tab/>
      </w:r>
    </w:p>
    <w:p w:rsidR="00846B4C" w:rsidRPr="00AB05E5" w:rsidRDefault="00846B4C" w:rsidP="00846B4C">
      <w:pPr>
        <w:shd w:val="clear" w:color="auto" w:fill="FFFFFF"/>
        <w:spacing w:line="278" w:lineRule="exact"/>
        <w:ind w:left="426"/>
        <w:rPr>
          <w:b/>
        </w:rPr>
      </w:pPr>
      <w:r w:rsidRPr="003D40E6">
        <w:rPr>
          <w:b/>
        </w:rPr>
        <w:t>Целевых</w:t>
      </w:r>
      <w:r w:rsidRPr="003D40E6">
        <w:t xml:space="preserve"> </w:t>
      </w:r>
      <w:r w:rsidRPr="003D40E6">
        <w:rPr>
          <w:b/>
          <w:bCs/>
        </w:rPr>
        <w:t xml:space="preserve">инспекций </w:t>
      </w:r>
      <w:r w:rsidRPr="00AB05E5">
        <w:rPr>
          <w:b/>
        </w:rPr>
        <w:t xml:space="preserve">-                                                                          </w:t>
      </w:r>
      <w:r>
        <w:rPr>
          <w:b/>
        </w:rPr>
        <w:t xml:space="preserve"> </w:t>
      </w:r>
      <w:r w:rsidRPr="00AB05E5">
        <w:rPr>
          <w:b/>
        </w:rPr>
        <w:t>22</w:t>
      </w:r>
      <w:r>
        <w:rPr>
          <w:b/>
        </w:rPr>
        <w:t>7</w:t>
      </w:r>
    </w:p>
    <w:p w:rsidR="00846B4C" w:rsidRPr="00D77F1D" w:rsidRDefault="00846B4C" w:rsidP="00846B4C">
      <w:pPr>
        <w:shd w:val="clear" w:color="auto" w:fill="FFFFFF"/>
        <w:spacing w:before="10" w:line="274" w:lineRule="exact"/>
        <w:ind w:left="182"/>
      </w:pPr>
      <w:r w:rsidRPr="00D77F1D">
        <w:t xml:space="preserve">Аварий,      связанных      с      ядерной,      радиационной      и      технической      безопасностью на </w:t>
      </w:r>
      <w:proofErr w:type="spellStart"/>
      <w:r w:rsidRPr="00D77F1D">
        <w:t>Балаковской</w:t>
      </w:r>
      <w:proofErr w:type="spellEnd"/>
      <w:r w:rsidRPr="00D77F1D">
        <w:t xml:space="preserve"> АЭС не было.</w:t>
      </w:r>
    </w:p>
    <w:p w:rsidR="00846B4C" w:rsidRPr="00D77F1D" w:rsidRDefault="00846B4C" w:rsidP="00846B4C">
      <w:pPr>
        <w:shd w:val="clear" w:color="auto" w:fill="FFFFFF"/>
        <w:tabs>
          <w:tab w:val="left" w:pos="542"/>
        </w:tabs>
        <w:spacing w:before="283" w:line="274" w:lineRule="exact"/>
        <w:ind w:left="182"/>
      </w:pPr>
      <w:r w:rsidRPr="00D77F1D">
        <w:rPr>
          <w:b/>
          <w:bCs/>
          <w:spacing w:val="-10"/>
          <w:lang w:val="en-US"/>
        </w:rPr>
        <w:t>II</w:t>
      </w:r>
      <w:r w:rsidRPr="00D77F1D">
        <w:rPr>
          <w:b/>
          <w:bCs/>
          <w:spacing w:val="-10"/>
        </w:rPr>
        <w:t>.</w:t>
      </w:r>
      <w:r w:rsidRPr="00D77F1D">
        <w:rPr>
          <w:b/>
          <w:bCs/>
        </w:rPr>
        <w:tab/>
      </w:r>
      <w:r w:rsidRPr="00D77F1D">
        <w:rPr>
          <w:b/>
          <w:bCs/>
          <w:spacing w:val="-1"/>
        </w:rPr>
        <w:t>Нарушения в работе энергоблоков.</w:t>
      </w:r>
    </w:p>
    <w:p w:rsidR="00846B4C" w:rsidRPr="00D77F1D" w:rsidRDefault="00846B4C" w:rsidP="00846B4C">
      <w:pPr>
        <w:shd w:val="clear" w:color="auto" w:fill="FFFFFF"/>
        <w:spacing w:before="5" w:line="274" w:lineRule="exact"/>
        <w:ind w:left="178" w:right="883"/>
      </w:pPr>
      <w:r w:rsidRPr="00D77F1D">
        <w:rPr>
          <w:spacing w:val="-1"/>
        </w:rPr>
        <w:t xml:space="preserve">За </w:t>
      </w:r>
      <w:r>
        <w:rPr>
          <w:spacing w:val="-1"/>
        </w:rPr>
        <w:t>12</w:t>
      </w:r>
      <w:r w:rsidRPr="00D77F1D">
        <w:rPr>
          <w:spacing w:val="-1"/>
        </w:rPr>
        <w:t xml:space="preserve"> месяц</w:t>
      </w:r>
      <w:r>
        <w:rPr>
          <w:spacing w:val="-1"/>
        </w:rPr>
        <w:t>ев</w:t>
      </w:r>
      <w:r w:rsidRPr="00D77F1D">
        <w:rPr>
          <w:spacing w:val="-1"/>
        </w:rPr>
        <w:t xml:space="preserve"> 2015 года на </w:t>
      </w:r>
      <w:proofErr w:type="spellStart"/>
      <w:r w:rsidRPr="00D77F1D">
        <w:rPr>
          <w:spacing w:val="-1"/>
        </w:rPr>
        <w:t>Балаковской</w:t>
      </w:r>
      <w:proofErr w:type="spellEnd"/>
      <w:r w:rsidRPr="00D77F1D">
        <w:rPr>
          <w:spacing w:val="-1"/>
        </w:rPr>
        <w:t xml:space="preserve"> </w:t>
      </w:r>
      <w:proofErr w:type="gramStart"/>
      <w:r w:rsidRPr="00D77F1D">
        <w:rPr>
          <w:spacing w:val="-1"/>
        </w:rPr>
        <w:t xml:space="preserve">АЭС   нарушений, расследуемых в соответствии </w:t>
      </w:r>
      <w:r w:rsidRPr="00D77F1D">
        <w:t>с НП-004-08 не произошло</w:t>
      </w:r>
      <w:proofErr w:type="gramEnd"/>
      <w:r w:rsidRPr="00D77F1D">
        <w:t>.</w:t>
      </w:r>
    </w:p>
    <w:p w:rsidR="00846B4C" w:rsidRPr="00D77F1D" w:rsidRDefault="00846B4C" w:rsidP="00846B4C">
      <w:pPr>
        <w:shd w:val="clear" w:color="auto" w:fill="FFFFFF"/>
        <w:spacing w:before="5" w:line="274" w:lineRule="exact"/>
        <w:ind w:left="240" w:right="883"/>
      </w:pPr>
      <w:r w:rsidRPr="00D77F1D">
        <w:t xml:space="preserve">(За </w:t>
      </w:r>
      <w:r>
        <w:t>12</w:t>
      </w:r>
      <w:r w:rsidRPr="00D77F1D">
        <w:t xml:space="preserve"> месяц</w:t>
      </w:r>
      <w:r>
        <w:t>ев</w:t>
      </w:r>
      <w:r w:rsidRPr="00D77F1D">
        <w:t xml:space="preserve"> 2014 года на </w:t>
      </w:r>
      <w:proofErr w:type="spellStart"/>
      <w:r w:rsidRPr="00D77F1D">
        <w:t>Балаковской</w:t>
      </w:r>
      <w:proofErr w:type="spellEnd"/>
      <w:r w:rsidRPr="00D77F1D">
        <w:t xml:space="preserve"> АЭС </w:t>
      </w:r>
      <w:r>
        <w:t>было три</w:t>
      </w:r>
      <w:r w:rsidRPr="00D77F1D">
        <w:t xml:space="preserve">  нарушени</w:t>
      </w:r>
      <w:r>
        <w:t>я</w:t>
      </w:r>
      <w:r w:rsidRPr="00D77F1D">
        <w:t>, расследуем</w:t>
      </w:r>
      <w:r>
        <w:t>ое</w:t>
      </w:r>
      <w:r w:rsidRPr="00D77F1D">
        <w:t xml:space="preserve"> в соответствии с НП-004-08</w:t>
      </w:r>
      <w:r>
        <w:t>)</w:t>
      </w:r>
      <w:r w:rsidRPr="00D77F1D">
        <w:t>.</w:t>
      </w:r>
    </w:p>
    <w:p w:rsidR="00846B4C" w:rsidRPr="00D77F1D" w:rsidRDefault="00846B4C" w:rsidP="00846B4C">
      <w:pPr>
        <w:shd w:val="clear" w:color="auto" w:fill="FFFFFF"/>
        <w:tabs>
          <w:tab w:val="left" w:pos="634"/>
        </w:tabs>
        <w:spacing w:before="302"/>
        <w:ind w:left="178"/>
      </w:pPr>
      <w:r w:rsidRPr="00D77F1D">
        <w:rPr>
          <w:b/>
          <w:bCs/>
          <w:spacing w:val="-7"/>
          <w:lang w:val="en-US"/>
        </w:rPr>
        <w:t>III</w:t>
      </w:r>
      <w:r w:rsidRPr="00D77F1D">
        <w:rPr>
          <w:b/>
          <w:bCs/>
          <w:spacing w:val="-7"/>
        </w:rPr>
        <w:t>.</w:t>
      </w:r>
      <w:r w:rsidRPr="00D77F1D">
        <w:rPr>
          <w:b/>
          <w:bCs/>
        </w:rPr>
        <w:tab/>
      </w:r>
      <w:r w:rsidRPr="00D77F1D">
        <w:rPr>
          <w:b/>
          <w:bCs/>
          <w:spacing w:val="-2"/>
        </w:rPr>
        <w:t>Информация о мероприятиях по результатам расследования нарушений в работе АЭС.</w:t>
      </w:r>
    </w:p>
    <w:p w:rsidR="00846B4C" w:rsidRPr="00D77F1D" w:rsidRDefault="00846B4C" w:rsidP="00846B4C">
      <w:pPr>
        <w:shd w:val="clear" w:color="auto" w:fill="FFFFFF"/>
        <w:spacing w:before="5" w:line="264" w:lineRule="exact"/>
        <w:ind w:left="163" w:firstLine="542"/>
      </w:pPr>
      <w:r w:rsidRPr="00D77F1D">
        <w:t>Пунктов  мероприятий  по  результатам  расследования  нарушений  в  работе  АЭС,   не выполненных в установленные сроки - нет.</w:t>
      </w:r>
    </w:p>
    <w:p w:rsidR="00846B4C" w:rsidRDefault="00846B4C" w:rsidP="00846B4C">
      <w:pPr>
        <w:shd w:val="clear" w:color="auto" w:fill="FFFFFF"/>
        <w:tabs>
          <w:tab w:val="left" w:pos="768"/>
        </w:tabs>
        <w:spacing w:before="307" w:line="264" w:lineRule="exact"/>
        <w:ind w:left="163"/>
        <w:rPr>
          <w:b/>
          <w:bCs/>
        </w:rPr>
      </w:pPr>
      <w:r w:rsidRPr="00846B4C">
        <w:rPr>
          <w:b/>
          <w:spacing w:val="-6"/>
          <w:lang w:val="en-US"/>
        </w:rPr>
        <w:t>IV</w:t>
      </w:r>
      <w:r w:rsidRPr="00846B4C">
        <w:rPr>
          <w:b/>
          <w:spacing w:val="-6"/>
        </w:rPr>
        <w:t>.</w:t>
      </w:r>
      <w:r w:rsidRPr="00D77F1D">
        <w:tab/>
      </w:r>
      <w:r w:rsidRPr="00D77F1D">
        <w:rPr>
          <w:b/>
          <w:bCs/>
        </w:rPr>
        <w:t xml:space="preserve">Обобщенный </w:t>
      </w:r>
      <w:proofErr w:type="gramStart"/>
      <w:r w:rsidRPr="00D77F1D">
        <w:rPr>
          <w:b/>
          <w:bCs/>
        </w:rPr>
        <w:t>анализ  выявленных</w:t>
      </w:r>
      <w:proofErr w:type="gramEnd"/>
      <w:r w:rsidRPr="00D77F1D">
        <w:rPr>
          <w:b/>
          <w:bCs/>
        </w:rPr>
        <w:t xml:space="preserve"> нарушений, причин и условий    требований  к</w:t>
      </w:r>
      <w:r>
        <w:rPr>
          <w:b/>
          <w:bCs/>
        </w:rPr>
        <w:t xml:space="preserve"> </w:t>
      </w:r>
      <w:r w:rsidRPr="00D77F1D">
        <w:rPr>
          <w:b/>
          <w:bCs/>
        </w:rPr>
        <w:t>обеспечению безопасности.</w:t>
      </w:r>
    </w:p>
    <w:p w:rsidR="00846B4C" w:rsidRPr="00D77F1D" w:rsidRDefault="00846B4C" w:rsidP="00846B4C">
      <w:pPr>
        <w:shd w:val="clear" w:color="auto" w:fill="FFFFFF"/>
        <w:ind w:left="158"/>
      </w:pPr>
      <w:r w:rsidRPr="00D77F1D">
        <w:rPr>
          <w:b/>
          <w:bCs/>
          <w:spacing w:val="-2"/>
        </w:rPr>
        <w:t xml:space="preserve">За </w:t>
      </w:r>
      <w:r>
        <w:rPr>
          <w:b/>
          <w:bCs/>
          <w:spacing w:val="-2"/>
        </w:rPr>
        <w:t>12</w:t>
      </w:r>
      <w:r w:rsidRPr="00D77F1D">
        <w:rPr>
          <w:b/>
          <w:bCs/>
          <w:spacing w:val="-2"/>
        </w:rPr>
        <w:t xml:space="preserve"> месяц</w:t>
      </w:r>
      <w:r>
        <w:rPr>
          <w:b/>
          <w:bCs/>
          <w:spacing w:val="-2"/>
        </w:rPr>
        <w:t>ев</w:t>
      </w:r>
      <w:r w:rsidRPr="00D77F1D">
        <w:rPr>
          <w:b/>
          <w:bCs/>
          <w:spacing w:val="-2"/>
        </w:rPr>
        <w:t xml:space="preserve"> 2015 года:</w:t>
      </w:r>
    </w:p>
    <w:p w:rsidR="00846B4C" w:rsidRDefault="00846B4C" w:rsidP="00846B4C">
      <w:pPr>
        <w:shd w:val="clear" w:color="auto" w:fill="FFFFFF"/>
        <w:spacing w:line="293" w:lineRule="exact"/>
        <w:rPr>
          <w:spacing w:val="-2"/>
        </w:rPr>
      </w:pPr>
      <w:r w:rsidRPr="00D77F1D">
        <w:rPr>
          <w:spacing w:val="-2"/>
        </w:rPr>
        <w:t xml:space="preserve">Выдано </w:t>
      </w:r>
      <w:r>
        <w:rPr>
          <w:spacing w:val="-2"/>
        </w:rPr>
        <w:t>5 п</w:t>
      </w:r>
      <w:r w:rsidRPr="00D77F1D">
        <w:rPr>
          <w:spacing w:val="-2"/>
        </w:rPr>
        <w:t>редписани</w:t>
      </w:r>
      <w:r>
        <w:rPr>
          <w:spacing w:val="-2"/>
        </w:rPr>
        <w:t>й</w:t>
      </w:r>
    </w:p>
    <w:p w:rsidR="00846B4C" w:rsidRDefault="00846B4C" w:rsidP="00846B4C">
      <w:pPr>
        <w:shd w:val="clear" w:color="auto" w:fill="FFFFFF"/>
        <w:spacing w:before="240"/>
        <w:rPr>
          <w:spacing w:val="-1"/>
        </w:rPr>
      </w:pPr>
      <w:r w:rsidRPr="00D77F1D">
        <w:rPr>
          <w:spacing w:val="-1"/>
        </w:rPr>
        <w:t>Составлено</w:t>
      </w:r>
      <w:r>
        <w:rPr>
          <w:spacing w:val="-1"/>
        </w:rPr>
        <w:t xml:space="preserve"> </w:t>
      </w:r>
      <w:r>
        <w:rPr>
          <w:spacing w:val="-1"/>
        </w:rPr>
        <w:t>4 п</w:t>
      </w:r>
      <w:r w:rsidRPr="00D77F1D">
        <w:rPr>
          <w:spacing w:val="-1"/>
        </w:rPr>
        <w:t>ротокола</w:t>
      </w:r>
    </w:p>
    <w:p w:rsidR="00846B4C" w:rsidRDefault="00846B4C" w:rsidP="00846B4C">
      <w:pPr>
        <w:rPr>
          <w:b/>
          <w:spacing w:val="-1"/>
        </w:rPr>
      </w:pPr>
      <w:proofErr w:type="gramStart"/>
      <w:r>
        <w:rPr>
          <w:b/>
          <w:lang w:val="en-US"/>
        </w:rPr>
        <w:t>V</w:t>
      </w:r>
      <w:r>
        <w:rPr>
          <w:b/>
        </w:rPr>
        <w:t xml:space="preserve">. </w:t>
      </w:r>
      <w:r w:rsidRPr="008E5A32">
        <w:rPr>
          <w:b/>
          <w:spacing w:val="-1"/>
        </w:rPr>
        <w:t>Сведения об административных наказаниях.</w:t>
      </w:r>
      <w:proofErr w:type="gramEnd"/>
    </w:p>
    <w:p w:rsidR="00846B4C" w:rsidRPr="008E5A32" w:rsidRDefault="00846B4C" w:rsidP="00846B4C">
      <w:pPr>
        <w:rPr>
          <w:b/>
        </w:rPr>
      </w:pPr>
    </w:p>
    <w:p w:rsidR="00846B4C" w:rsidRDefault="00846B4C" w:rsidP="00846B4C">
      <w:pPr>
        <w:rPr>
          <w:spacing w:val="-1"/>
        </w:rPr>
      </w:pPr>
      <w:r w:rsidRPr="00A84360">
        <w:rPr>
          <w:spacing w:val="-1"/>
        </w:rPr>
        <w:t xml:space="preserve">За </w:t>
      </w:r>
      <w:r>
        <w:rPr>
          <w:spacing w:val="-1"/>
        </w:rPr>
        <w:t>12</w:t>
      </w:r>
      <w:r w:rsidRPr="00A84360">
        <w:rPr>
          <w:spacing w:val="-1"/>
        </w:rPr>
        <w:t xml:space="preserve"> месяцев 2015г. выдано </w:t>
      </w:r>
      <w:r>
        <w:rPr>
          <w:spacing w:val="-1"/>
        </w:rPr>
        <w:t xml:space="preserve">4 постановления </w:t>
      </w:r>
    </w:p>
    <w:p w:rsidR="00846B4C" w:rsidRPr="00A84360" w:rsidRDefault="00846B4C" w:rsidP="00846B4C"/>
    <w:p w:rsidR="00846B4C" w:rsidRDefault="00846B4C" w:rsidP="00846B4C">
      <w:pPr>
        <w:shd w:val="clear" w:color="auto" w:fill="FFFFFF"/>
        <w:spacing w:line="283" w:lineRule="exact"/>
        <w:rPr>
          <w:spacing w:val="-2"/>
        </w:rPr>
      </w:pPr>
    </w:p>
    <w:p w:rsidR="00456A46" w:rsidRPr="00A64E60" w:rsidRDefault="00456A46" w:rsidP="00840D39">
      <w:pPr>
        <w:pStyle w:val="a5"/>
        <w:rPr>
          <w:rFonts w:ascii="Verdana" w:hAnsi="Verdana" w:cs="Verdana"/>
          <w:b/>
          <w:bCs/>
          <w:sz w:val="18"/>
          <w:szCs w:val="18"/>
        </w:rPr>
      </w:pPr>
      <w:bookmarkStart w:id="0" w:name="_GoBack"/>
      <w:bookmarkEnd w:id="0"/>
    </w:p>
    <w:p w:rsidR="00456A46" w:rsidRDefault="00456A46"/>
    <w:sectPr w:rsidR="00456A46" w:rsidSect="0084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C0D460"/>
    <w:lvl w:ilvl="0">
      <w:numFmt w:val="bullet"/>
      <w:lvlText w:val="*"/>
      <w:lvlJc w:val="left"/>
    </w:lvl>
  </w:abstractNum>
  <w:abstractNum w:abstractNumId="1">
    <w:nsid w:val="191B4B99"/>
    <w:multiLevelType w:val="hybridMultilevel"/>
    <w:tmpl w:val="38DE2E86"/>
    <w:lvl w:ilvl="0" w:tplc="3AF2DB9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E665BAA"/>
    <w:multiLevelType w:val="hybridMultilevel"/>
    <w:tmpl w:val="FB582C1E"/>
    <w:lvl w:ilvl="0" w:tplc="EEFE0D48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>
    <w:nsid w:val="4F507E94"/>
    <w:multiLevelType w:val="hybridMultilevel"/>
    <w:tmpl w:val="9ABC83E6"/>
    <w:lvl w:ilvl="0" w:tplc="17C44312">
      <w:start w:val="1"/>
      <w:numFmt w:val="decimal"/>
      <w:lvlText w:val="%1."/>
      <w:lvlJc w:val="left"/>
      <w:pPr>
        <w:ind w:left="8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>
    <w:nsid w:val="5E2D3CCF"/>
    <w:multiLevelType w:val="hybridMultilevel"/>
    <w:tmpl w:val="57F6F346"/>
    <w:lvl w:ilvl="0" w:tplc="2CE6C724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D1243"/>
    <w:multiLevelType w:val="hybridMultilevel"/>
    <w:tmpl w:val="B2BA41BE"/>
    <w:lvl w:ilvl="0" w:tplc="32F2C0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60"/>
    <w:rsid w:val="000A646F"/>
    <w:rsid w:val="000C5439"/>
    <w:rsid w:val="001347D3"/>
    <w:rsid w:val="001E7C90"/>
    <w:rsid w:val="0023345A"/>
    <w:rsid w:val="0025424A"/>
    <w:rsid w:val="00264A94"/>
    <w:rsid w:val="002A3951"/>
    <w:rsid w:val="002B4131"/>
    <w:rsid w:val="00456A46"/>
    <w:rsid w:val="004763EC"/>
    <w:rsid w:val="00482311"/>
    <w:rsid w:val="004C2CBD"/>
    <w:rsid w:val="006F6E51"/>
    <w:rsid w:val="007C5893"/>
    <w:rsid w:val="00840D39"/>
    <w:rsid w:val="00843CEF"/>
    <w:rsid w:val="00846B4C"/>
    <w:rsid w:val="00887065"/>
    <w:rsid w:val="008A2890"/>
    <w:rsid w:val="008E65E9"/>
    <w:rsid w:val="00A465EF"/>
    <w:rsid w:val="00A64E60"/>
    <w:rsid w:val="00CC348D"/>
    <w:rsid w:val="00E50404"/>
    <w:rsid w:val="00F3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4E6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A64E60"/>
    <w:pPr>
      <w:ind w:firstLine="540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64E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Текст таблицы"/>
    <w:basedOn w:val="a"/>
    <w:uiPriority w:val="99"/>
    <w:rsid w:val="00A64E60"/>
    <w:pPr>
      <w:jc w:val="both"/>
    </w:pPr>
    <w:rPr>
      <w:color w:val="000000"/>
      <w:lang w:val="en-US"/>
    </w:rPr>
  </w:style>
  <w:style w:type="paragraph" w:styleId="a5">
    <w:name w:val="Body Text Indent"/>
    <w:basedOn w:val="a"/>
    <w:link w:val="a6"/>
    <w:uiPriority w:val="99"/>
    <w:semiHidden/>
    <w:rsid w:val="00A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64E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uiPriority w:val="99"/>
    <w:rsid w:val="00840D39"/>
    <w:pPr>
      <w:tabs>
        <w:tab w:val="num" w:pos="1162"/>
      </w:tabs>
      <w:ind w:firstLine="851"/>
      <w:jc w:val="both"/>
    </w:pPr>
    <w:rPr>
      <w:rFonts w:eastAsia="Calibri"/>
      <w:lang w:val="en-US" w:eastAsia="en-US"/>
    </w:rPr>
  </w:style>
  <w:style w:type="paragraph" w:styleId="a8">
    <w:name w:val="List Paragraph"/>
    <w:basedOn w:val="a"/>
    <w:uiPriority w:val="34"/>
    <w:qFormat/>
    <w:rsid w:val="00846B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4E6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A64E60"/>
    <w:pPr>
      <w:ind w:firstLine="540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64E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Текст таблицы"/>
    <w:basedOn w:val="a"/>
    <w:uiPriority w:val="99"/>
    <w:rsid w:val="00A64E60"/>
    <w:pPr>
      <w:jc w:val="both"/>
    </w:pPr>
    <w:rPr>
      <w:color w:val="000000"/>
      <w:lang w:val="en-US"/>
    </w:rPr>
  </w:style>
  <w:style w:type="paragraph" w:styleId="a5">
    <w:name w:val="Body Text Indent"/>
    <w:basedOn w:val="a"/>
    <w:link w:val="a6"/>
    <w:uiPriority w:val="99"/>
    <w:semiHidden/>
    <w:rsid w:val="00A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64E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uiPriority w:val="99"/>
    <w:rsid w:val="00840D39"/>
    <w:pPr>
      <w:tabs>
        <w:tab w:val="num" w:pos="1162"/>
      </w:tabs>
      <w:ind w:firstLine="851"/>
      <w:jc w:val="both"/>
    </w:pPr>
    <w:rPr>
      <w:rFonts w:eastAsia="Calibri"/>
      <w:lang w:val="en-US" w:eastAsia="en-US"/>
    </w:rPr>
  </w:style>
  <w:style w:type="paragraph" w:styleId="a8">
    <w:name w:val="List Paragraph"/>
    <w:basedOn w:val="a"/>
    <w:uiPriority w:val="34"/>
    <w:qFormat/>
    <w:rsid w:val="00846B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1614</Characters>
  <Application>Microsoft Office Word</Application>
  <DocSecurity>0</DocSecurity>
  <Lines>13</Lines>
  <Paragraphs>3</Paragraphs>
  <ScaleCrop>false</ScaleCrop>
  <Company>ВМТУ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Куликова Елена Михайловна</cp:lastModifiedBy>
  <cp:revision>4</cp:revision>
  <dcterms:created xsi:type="dcterms:W3CDTF">2015-12-29T05:33:00Z</dcterms:created>
  <dcterms:modified xsi:type="dcterms:W3CDTF">2015-12-29T05:44:00Z</dcterms:modified>
</cp:coreProperties>
</file>